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5A" w:rsidRPr="00FB62AF" w:rsidRDefault="005A26FF" w:rsidP="005A26FF">
      <w:pPr>
        <w:spacing w:after="40" w:line="240" w:lineRule="auto"/>
        <w:jc w:val="center"/>
        <w:rPr>
          <w:rFonts w:ascii="Times New Roman" w:hAnsi="Times New Roman" w:cs="Times New Roman"/>
          <w:b/>
          <w:bCs/>
          <w:i/>
          <w:sz w:val="28"/>
          <w:szCs w:val="28"/>
          <w:u w:val="single"/>
        </w:rPr>
      </w:pPr>
      <w:r w:rsidRPr="00FB62AF">
        <w:rPr>
          <w:rFonts w:ascii="Times New Roman" w:hAnsi="Times New Roman" w:cs="Times New Roman"/>
          <w:b/>
          <w:bCs/>
          <w:sz w:val="28"/>
          <w:szCs w:val="28"/>
          <w:u w:val="single"/>
          <w:lang w:val="en-US"/>
        </w:rPr>
        <w:t>FORM</w:t>
      </w:r>
      <w:r w:rsidRPr="00FB62AF">
        <w:rPr>
          <w:rFonts w:ascii="Times New Roman" w:hAnsi="Times New Roman" w:cs="Times New Roman"/>
          <w:b/>
          <w:bCs/>
          <w:sz w:val="28"/>
          <w:szCs w:val="28"/>
          <w:u w:val="single"/>
        </w:rPr>
        <w:t xml:space="preserve">ULIR </w:t>
      </w:r>
      <w:r w:rsidRPr="00FB62AF">
        <w:rPr>
          <w:rFonts w:ascii="Times New Roman" w:hAnsi="Times New Roman" w:cs="Times New Roman"/>
          <w:b/>
          <w:bCs/>
          <w:i/>
          <w:sz w:val="28"/>
          <w:szCs w:val="28"/>
          <w:u w:val="single"/>
        </w:rPr>
        <w:t>COPYRIGHT TRANSFER</w:t>
      </w:r>
    </w:p>
    <w:p w:rsidR="00C8056C" w:rsidRPr="00FB62AF" w:rsidRDefault="00C8056C" w:rsidP="00A912D1">
      <w:pPr>
        <w:spacing w:after="40" w:line="240" w:lineRule="auto"/>
        <w:rPr>
          <w:rFonts w:ascii="Times New Roman" w:hAnsi="Times New Roman" w:cs="Times New Roman"/>
          <w:sz w:val="24"/>
          <w:szCs w:val="24"/>
        </w:rPr>
      </w:pPr>
    </w:p>
    <w:tbl>
      <w:tblPr>
        <w:tblW w:w="8931" w:type="dxa"/>
        <w:tblInd w:w="108" w:type="dxa"/>
        <w:tblLook w:val="04A0"/>
      </w:tblPr>
      <w:tblGrid>
        <w:gridCol w:w="2835"/>
        <w:gridCol w:w="6096"/>
      </w:tblGrid>
      <w:tr w:rsidR="00B979E3" w:rsidRPr="00FB62AF" w:rsidTr="00B979E3">
        <w:tc>
          <w:tcPr>
            <w:tcW w:w="2835" w:type="dxa"/>
            <w:shd w:val="clear" w:color="auto" w:fill="auto"/>
          </w:tcPr>
          <w:p w:rsidR="00B979E3" w:rsidRPr="00FB62AF" w:rsidRDefault="00B979E3" w:rsidP="008D6105">
            <w:pPr>
              <w:spacing w:after="0" w:line="240" w:lineRule="auto"/>
              <w:jc w:val="both"/>
              <w:rPr>
                <w:rFonts w:ascii="Times New Roman" w:eastAsia="Times New Roman" w:hAnsi="Times New Roman" w:cs="Times New Roman"/>
                <w:sz w:val="24"/>
                <w:szCs w:val="24"/>
              </w:rPr>
            </w:pPr>
            <w:r w:rsidRPr="00FB62AF">
              <w:rPr>
                <w:rFonts w:ascii="Times New Roman" w:eastAsia="Times New Roman" w:hAnsi="Times New Roman" w:cs="Times New Roman"/>
                <w:sz w:val="24"/>
                <w:szCs w:val="24"/>
              </w:rPr>
              <w:t>Judul bahasa Indonesia:</w:t>
            </w:r>
          </w:p>
        </w:tc>
        <w:tc>
          <w:tcPr>
            <w:tcW w:w="6096" w:type="dxa"/>
          </w:tcPr>
          <w:p w:rsidR="00A654E9" w:rsidRDefault="00A654E9" w:rsidP="00A654E9">
            <w:pPr>
              <w:spacing w:after="0" w:line="240" w:lineRule="auto"/>
              <w:contextualSpacing/>
              <w:rPr>
                <w:rFonts w:ascii="Times New Roman" w:hAnsi="Times New Roman" w:cs="Times New Roman"/>
                <w:b/>
                <w:iCs/>
                <w:color w:val="000000"/>
                <w:sz w:val="28"/>
                <w:szCs w:val="24"/>
              </w:rPr>
            </w:pPr>
            <w:r>
              <w:rPr>
                <w:rFonts w:ascii="Times New Roman" w:hAnsi="Times New Roman" w:cs="Times New Roman"/>
                <w:b/>
                <w:iCs/>
                <w:color w:val="000000"/>
                <w:sz w:val="28"/>
                <w:szCs w:val="24"/>
              </w:rPr>
              <w:t xml:space="preserve">PROBLEMATIKA </w:t>
            </w:r>
            <w:r w:rsidRPr="009C6F1F">
              <w:rPr>
                <w:rFonts w:ascii="Times New Roman" w:hAnsi="Times New Roman" w:cs="Times New Roman"/>
                <w:b/>
                <w:i/>
                <w:iCs/>
                <w:color w:val="000000"/>
                <w:sz w:val="28"/>
                <w:szCs w:val="24"/>
              </w:rPr>
              <w:t>ASSET RECOVERY</w:t>
            </w:r>
            <w:r>
              <w:rPr>
                <w:rFonts w:ascii="Times New Roman" w:hAnsi="Times New Roman" w:cs="Times New Roman"/>
                <w:b/>
                <w:iCs/>
                <w:color w:val="000000"/>
                <w:sz w:val="28"/>
                <w:szCs w:val="24"/>
              </w:rPr>
              <w:t xml:space="preserve"> DALAM PENGEMBALIAN KERUGIAN NEGARA</w:t>
            </w:r>
            <w:r w:rsidRPr="00D13D65">
              <w:rPr>
                <w:rFonts w:ascii="Times New Roman" w:hAnsi="Times New Roman" w:cs="Times New Roman"/>
                <w:b/>
                <w:iCs/>
                <w:color w:val="000000"/>
                <w:sz w:val="28"/>
                <w:szCs w:val="24"/>
              </w:rPr>
              <w:t xml:space="preserve"> </w:t>
            </w:r>
            <w:r>
              <w:rPr>
                <w:rFonts w:ascii="Times New Roman" w:hAnsi="Times New Roman" w:cs="Times New Roman"/>
                <w:b/>
                <w:iCs/>
                <w:color w:val="000000"/>
                <w:sz w:val="28"/>
                <w:szCs w:val="24"/>
                <w:lang w:val="en-US"/>
              </w:rPr>
              <w:t xml:space="preserve">AKIBAT </w:t>
            </w:r>
            <w:r w:rsidRPr="00D13D65">
              <w:rPr>
                <w:rFonts w:ascii="Times New Roman" w:hAnsi="Times New Roman" w:cs="Times New Roman"/>
                <w:b/>
                <w:iCs/>
                <w:color w:val="000000"/>
                <w:sz w:val="28"/>
                <w:szCs w:val="24"/>
              </w:rPr>
              <w:t>TINDAK PIDANA KORUPSI</w:t>
            </w:r>
          </w:p>
          <w:p w:rsidR="00A654E9" w:rsidRPr="00A654E9" w:rsidRDefault="00A654E9" w:rsidP="00A654E9">
            <w:pPr>
              <w:spacing w:after="0" w:line="240" w:lineRule="auto"/>
              <w:contextualSpacing/>
              <w:rPr>
                <w:rFonts w:ascii="Times New Roman" w:hAnsi="Times New Roman" w:cs="Times New Roman"/>
                <w:b/>
                <w:iCs/>
                <w:color w:val="000000"/>
                <w:sz w:val="28"/>
                <w:szCs w:val="24"/>
              </w:rPr>
            </w:pPr>
            <w:r>
              <w:rPr>
                <w:rFonts w:ascii="Times New Roman" w:hAnsi="Times New Roman" w:cs="Times New Roman"/>
                <w:b/>
                <w:iCs/>
                <w:color w:val="000000"/>
                <w:sz w:val="24"/>
                <w:szCs w:val="24"/>
              </w:rPr>
              <w:t xml:space="preserve">Kajian </w:t>
            </w:r>
            <w:r w:rsidRPr="000D19A3">
              <w:rPr>
                <w:rFonts w:ascii="Times New Roman" w:hAnsi="Times New Roman" w:cs="Times New Roman"/>
                <w:b/>
                <w:iCs/>
                <w:color w:val="000000"/>
                <w:sz w:val="24"/>
                <w:szCs w:val="24"/>
              </w:rPr>
              <w:t xml:space="preserve">Putusan </w:t>
            </w:r>
            <w:r w:rsidRPr="000D19A3">
              <w:rPr>
                <w:rFonts w:ascii="Times New Roman" w:hAnsi="Times New Roman" w:cs="Times New Roman"/>
                <w:b/>
                <w:sz w:val="24"/>
                <w:szCs w:val="24"/>
                <w:lang w:val="en-GB"/>
              </w:rPr>
              <w:t>No : 62/</w:t>
            </w:r>
            <w:proofErr w:type="spellStart"/>
            <w:r w:rsidRPr="000D19A3">
              <w:rPr>
                <w:rFonts w:ascii="Times New Roman" w:hAnsi="Times New Roman" w:cs="Times New Roman"/>
                <w:b/>
                <w:sz w:val="24"/>
                <w:szCs w:val="24"/>
                <w:lang w:val="en-GB"/>
              </w:rPr>
              <w:t>Pid.Sus</w:t>
            </w:r>
            <w:proofErr w:type="spellEnd"/>
            <w:r w:rsidRPr="000D19A3">
              <w:rPr>
                <w:rFonts w:ascii="Times New Roman" w:hAnsi="Times New Roman" w:cs="Times New Roman"/>
                <w:b/>
                <w:sz w:val="24"/>
                <w:szCs w:val="24"/>
                <w:lang w:val="en-GB"/>
              </w:rPr>
              <w:t>/</w:t>
            </w:r>
            <w:proofErr w:type="spellStart"/>
            <w:r w:rsidRPr="000D19A3">
              <w:rPr>
                <w:rFonts w:ascii="Times New Roman" w:hAnsi="Times New Roman" w:cs="Times New Roman"/>
                <w:b/>
                <w:sz w:val="24"/>
                <w:szCs w:val="24"/>
                <w:lang w:val="en-GB"/>
              </w:rPr>
              <w:t>Tipikor</w:t>
            </w:r>
            <w:proofErr w:type="spellEnd"/>
            <w:r w:rsidRPr="000D19A3">
              <w:rPr>
                <w:rFonts w:ascii="Times New Roman" w:hAnsi="Times New Roman" w:cs="Times New Roman"/>
                <w:b/>
                <w:sz w:val="24"/>
                <w:szCs w:val="24"/>
                <w:lang w:val="en-GB"/>
              </w:rPr>
              <w:t>/2013/PN.PBR</w:t>
            </w:r>
          </w:p>
          <w:p w:rsidR="00B979E3" w:rsidRPr="00A654E9" w:rsidRDefault="00B979E3" w:rsidP="005C0578">
            <w:pPr>
              <w:tabs>
                <w:tab w:val="center" w:pos="4536"/>
                <w:tab w:val="left" w:pos="7830"/>
              </w:tabs>
              <w:spacing w:after="0" w:line="240" w:lineRule="auto"/>
              <w:rPr>
                <w:rFonts w:ascii="Times New Roman" w:eastAsia="Times New Roman" w:hAnsi="Times New Roman" w:cs="Times New Roman"/>
                <w:sz w:val="24"/>
                <w:szCs w:val="24"/>
                <w:lang w:val="en-GB"/>
              </w:rPr>
            </w:pPr>
          </w:p>
          <w:p w:rsidR="005C0578" w:rsidRDefault="005C0578" w:rsidP="005C0578">
            <w:pPr>
              <w:tabs>
                <w:tab w:val="center" w:pos="4536"/>
                <w:tab w:val="left" w:pos="7830"/>
              </w:tabs>
              <w:spacing w:after="0" w:line="240" w:lineRule="auto"/>
              <w:rPr>
                <w:rFonts w:ascii="Times New Roman" w:eastAsia="Times New Roman" w:hAnsi="Times New Roman" w:cs="Times New Roman"/>
                <w:sz w:val="24"/>
                <w:szCs w:val="24"/>
                <w:lang w:val="en-US"/>
              </w:rPr>
            </w:pPr>
          </w:p>
          <w:p w:rsidR="005C0578" w:rsidRDefault="005C0578" w:rsidP="005C0578">
            <w:pPr>
              <w:tabs>
                <w:tab w:val="center" w:pos="4536"/>
                <w:tab w:val="left" w:pos="7830"/>
              </w:tabs>
              <w:spacing w:after="0" w:line="240" w:lineRule="auto"/>
              <w:rPr>
                <w:rFonts w:ascii="Times New Roman" w:eastAsia="Times New Roman" w:hAnsi="Times New Roman" w:cs="Times New Roman"/>
                <w:sz w:val="24"/>
                <w:szCs w:val="24"/>
                <w:lang w:val="en-US"/>
              </w:rPr>
            </w:pPr>
          </w:p>
          <w:p w:rsidR="005C0578" w:rsidRDefault="005C0578" w:rsidP="005C0578">
            <w:pPr>
              <w:tabs>
                <w:tab w:val="center" w:pos="4536"/>
                <w:tab w:val="left" w:pos="7830"/>
              </w:tabs>
              <w:spacing w:after="0" w:line="240" w:lineRule="auto"/>
              <w:rPr>
                <w:rFonts w:ascii="Times New Roman" w:eastAsia="Times New Roman" w:hAnsi="Times New Roman" w:cs="Times New Roman"/>
                <w:sz w:val="24"/>
                <w:szCs w:val="24"/>
                <w:lang w:val="en-US"/>
              </w:rPr>
            </w:pPr>
          </w:p>
          <w:p w:rsidR="005C0578" w:rsidRPr="005C0578" w:rsidRDefault="005C0578" w:rsidP="005C0578">
            <w:pPr>
              <w:tabs>
                <w:tab w:val="center" w:pos="4536"/>
                <w:tab w:val="left" w:pos="7830"/>
              </w:tabs>
              <w:spacing w:after="0" w:line="240" w:lineRule="auto"/>
              <w:rPr>
                <w:rFonts w:ascii="Times New Roman" w:eastAsia="Times New Roman" w:hAnsi="Times New Roman" w:cs="Times New Roman"/>
                <w:sz w:val="24"/>
                <w:szCs w:val="24"/>
                <w:lang w:val="en-US"/>
              </w:rPr>
            </w:pPr>
          </w:p>
        </w:tc>
      </w:tr>
      <w:tr w:rsidR="00B979E3" w:rsidRPr="00FB62AF" w:rsidTr="00B979E3">
        <w:tc>
          <w:tcPr>
            <w:tcW w:w="2835" w:type="dxa"/>
            <w:shd w:val="clear" w:color="auto" w:fill="auto"/>
          </w:tcPr>
          <w:p w:rsidR="00B979E3" w:rsidRPr="00FB62AF" w:rsidRDefault="00B979E3" w:rsidP="008D6105">
            <w:pPr>
              <w:spacing w:after="0" w:line="240" w:lineRule="auto"/>
              <w:jc w:val="both"/>
              <w:rPr>
                <w:rFonts w:ascii="Times New Roman" w:eastAsia="Times New Roman" w:hAnsi="Times New Roman" w:cs="Times New Roman"/>
                <w:sz w:val="24"/>
                <w:szCs w:val="24"/>
              </w:rPr>
            </w:pPr>
            <w:r w:rsidRPr="00FB62AF">
              <w:rPr>
                <w:rFonts w:ascii="Times New Roman" w:eastAsia="Times New Roman" w:hAnsi="Times New Roman" w:cs="Times New Roman"/>
                <w:sz w:val="24"/>
                <w:szCs w:val="24"/>
              </w:rPr>
              <w:t>Judul bahasa Inggris:</w:t>
            </w:r>
          </w:p>
        </w:tc>
        <w:tc>
          <w:tcPr>
            <w:tcW w:w="6096" w:type="dxa"/>
          </w:tcPr>
          <w:p w:rsidR="00A654E9" w:rsidRPr="00A654E9" w:rsidRDefault="00A654E9" w:rsidP="00A6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color w:val="212121"/>
                <w:sz w:val="28"/>
                <w:szCs w:val="20"/>
                <w:lang w:val="en-US"/>
              </w:rPr>
            </w:pPr>
            <w:r w:rsidRPr="00B64B09">
              <w:rPr>
                <w:rFonts w:ascii="Times New Roman" w:hAnsi="Times New Roman" w:cs="Times New Roman"/>
                <w:b/>
                <w:i/>
                <w:color w:val="212121"/>
                <w:sz w:val="28"/>
                <w:szCs w:val="20"/>
                <w:lang/>
              </w:rPr>
              <w:t xml:space="preserve">PROBLEMATICS ASSET RECOVERY IN RETURNING OF STATE LOSSES DUE TO CORRUPTION CRIMINAL </w:t>
            </w:r>
            <w:r w:rsidRPr="00B64B09">
              <w:rPr>
                <w:rFonts w:ascii="Times New Roman" w:hAnsi="Times New Roman" w:cs="Times New Roman"/>
                <w:i/>
                <w:color w:val="212121"/>
                <w:sz w:val="28"/>
                <w:szCs w:val="20"/>
                <w:lang/>
              </w:rPr>
              <w:t>ACT</w:t>
            </w:r>
            <w:r>
              <w:rPr>
                <w:rFonts w:ascii="Times New Roman" w:hAnsi="Times New Roman" w:cs="Times New Roman"/>
                <w:i/>
                <w:color w:val="212121"/>
                <w:sz w:val="28"/>
                <w:szCs w:val="20"/>
              </w:rPr>
              <w:t xml:space="preserve"> </w:t>
            </w:r>
            <w:r w:rsidRPr="00C07E16">
              <w:rPr>
                <w:rFonts w:ascii="Times New Roman" w:hAnsi="Times New Roman"/>
                <w:b/>
                <w:i/>
                <w:sz w:val="24"/>
                <w:szCs w:val="24"/>
              </w:rPr>
              <w:t>An Analysis of Decision Number</w:t>
            </w:r>
            <w:r w:rsidRPr="00C07E16">
              <w:rPr>
                <w:rFonts w:ascii="Times New Roman" w:hAnsi="Times New Roman" w:cs="Times New Roman"/>
                <w:b/>
                <w:i/>
                <w:sz w:val="24"/>
                <w:szCs w:val="24"/>
                <w:lang w:val="en-GB"/>
              </w:rPr>
              <w:t xml:space="preserve"> : 62/</w:t>
            </w:r>
            <w:proofErr w:type="spellStart"/>
            <w:r w:rsidRPr="00C07E16">
              <w:rPr>
                <w:rFonts w:ascii="Times New Roman" w:hAnsi="Times New Roman" w:cs="Times New Roman"/>
                <w:b/>
                <w:i/>
                <w:sz w:val="24"/>
                <w:szCs w:val="24"/>
                <w:lang w:val="en-GB"/>
              </w:rPr>
              <w:t>Pid.Sus</w:t>
            </w:r>
            <w:proofErr w:type="spellEnd"/>
            <w:r w:rsidRPr="00C07E16">
              <w:rPr>
                <w:rFonts w:ascii="Times New Roman" w:hAnsi="Times New Roman" w:cs="Times New Roman"/>
                <w:b/>
                <w:i/>
                <w:sz w:val="24"/>
                <w:szCs w:val="24"/>
                <w:lang w:val="en-GB"/>
              </w:rPr>
              <w:t>/</w:t>
            </w:r>
            <w:proofErr w:type="spellStart"/>
            <w:r w:rsidRPr="00C07E16">
              <w:rPr>
                <w:rFonts w:ascii="Times New Roman" w:hAnsi="Times New Roman" w:cs="Times New Roman"/>
                <w:b/>
                <w:i/>
                <w:sz w:val="24"/>
                <w:szCs w:val="24"/>
                <w:lang w:val="en-GB"/>
              </w:rPr>
              <w:t>Tipikor</w:t>
            </w:r>
            <w:proofErr w:type="spellEnd"/>
            <w:r w:rsidRPr="00C07E16">
              <w:rPr>
                <w:rFonts w:ascii="Times New Roman" w:hAnsi="Times New Roman" w:cs="Times New Roman"/>
                <w:b/>
                <w:i/>
                <w:sz w:val="24"/>
                <w:szCs w:val="24"/>
                <w:lang w:val="en-GB"/>
              </w:rPr>
              <w:t>/2013/PN.PBR</w:t>
            </w:r>
          </w:p>
          <w:p w:rsidR="005C0578" w:rsidRPr="00A654E9" w:rsidRDefault="005C0578" w:rsidP="006050D9">
            <w:pPr>
              <w:spacing w:after="0" w:line="240" w:lineRule="auto"/>
              <w:rPr>
                <w:rFonts w:ascii="Times New Roman" w:hAnsi="Times New Roman" w:cs="Times New Roman"/>
                <w:sz w:val="24"/>
                <w:szCs w:val="24"/>
              </w:rPr>
            </w:pPr>
          </w:p>
        </w:tc>
      </w:tr>
    </w:tbl>
    <w:p w:rsidR="005A26FF" w:rsidRPr="00FB62AF" w:rsidRDefault="00DA0A7E" w:rsidP="008D6105">
      <w:pPr>
        <w:spacing w:after="0" w:line="360" w:lineRule="auto"/>
        <w:jc w:val="both"/>
        <w:rPr>
          <w:rFonts w:ascii="Times New Roman" w:hAnsi="Times New Roman" w:cs="Times New Roman"/>
          <w:sz w:val="24"/>
          <w:szCs w:val="24"/>
        </w:rPr>
      </w:pPr>
      <w:r w:rsidRPr="00FB62AF">
        <w:rPr>
          <w:rFonts w:ascii="Times New Roman" w:hAnsi="Times New Roman" w:cs="Times New Roman"/>
          <w:sz w:val="24"/>
          <w:szCs w:val="24"/>
        </w:rPr>
        <w:t>Naskah ini asli dan penulis mengalih</w:t>
      </w:r>
      <w:r w:rsidR="00BB2146" w:rsidRPr="00FB62AF">
        <w:rPr>
          <w:rFonts w:ascii="Times New Roman" w:hAnsi="Times New Roman" w:cs="Times New Roman"/>
          <w:sz w:val="24"/>
          <w:szCs w:val="24"/>
        </w:rPr>
        <w:t>kan</w:t>
      </w:r>
      <w:r w:rsidRPr="00FB62AF">
        <w:rPr>
          <w:rFonts w:ascii="Times New Roman" w:hAnsi="Times New Roman" w:cs="Times New Roman"/>
          <w:sz w:val="24"/>
          <w:szCs w:val="24"/>
        </w:rPr>
        <w:t xml:space="preserve"> Hak Cipta naskah di atas kepada Jurnal Yudisial, jika dan ketika naskah ini diterima untuk dipublikasikan.</w:t>
      </w:r>
    </w:p>
    <w:p w:rsidR="00DA0A7E" w:rsidRPr="00FB62AF" w:rsidRDefault="00DA0A7E" w:rsidP="008D6105">
      <w:pPr>
        <w:spacing w:after="0" w:line="360" w:lineRule="auto"/>
        <w:jc w:val="both"/>
        <w:rPr>
          <w:rFonts w:ascii="Times New Roman" w:hAnsi="Times New Roman" w:cs="Times New Roman"/>
          <w:sz w:val="24"/>
          <w:szCs w:val="24"/>
        </w:rPr>
      </w:pPr>
      <w:r w:rsidRPr="00FB62AF">
        <w:rPr>
          <w:rFonts w:ascii="Times New Roman" w:hAnsi="Times New Roman" w:cs="Times New Roman"/>
          <w:sz w:val="24"/>
          <w:szCs w:val="24"/>
        </w:rPr>
        <w:t>Setiap orang yang terdaftar sebagai penulis pada naskah ini telah berkontribusi terhadap substansi dan intelektual dan harus bertanggung jawab kepada publik. Jika di masa mendatang terdapat pemberitahuan pelanggaran Hak Cipta merupakan tanggung jawab Penulis, bukan tanggung jawab Jurnal Yudisial.</w:t>
      </w:r>
    </w:p>
    <w:p w:rsidR="00DA0A7E" w:rsidRPr="00FB62AF" w:rsidRDefault="00DA0A7E" w:rsidP="008D6105">
      <w:pPr>
        <w:spacing w:after="0" w:line="360" w:lineRule="auto"/>
        <w:jc w:val="both"/>
        <w:rPr>
          <w:rFonts w:ascii="Times New Roman" w:hAnsi="Times New Roman" w:cs="Times New Roman"/>
          <w:sz w:val="24"/>
          <w:szCs w:val="24"/>
        </w:rPr>
      </w:pPr>
      <w:r w:rsidRPr="00FB62AF">
        <w:rPr>
          <w:rFonts w:ascii="Times New Roman" w:hAnsi="Times New Roman" w:cs="Times New Roman"/>
          <w:sz w:val="24"/>
          <w:szCs w:val="24"/>
        </w:rPr>
        <w:t>Naskah ini berisi karya yang belum pernah diterbitkan sebelumnya dan tidak sedang dipertimbangkan untuk publikasi di jurnal lain.</w:t>
      </w:r>
    </w:p>
    <w:p w:rsidR="00DA0A7E" w:rsidRPr="00FB62AF" w:rsidRDefault="00DA0A7E" w:rsidP="00A912D1">
      <w:pPr>
        <w:spacing w:after="40" w:line="240" w:lineRule="auto"/>
        <w:rPr>
          <w:rFonts w:ascii="Times New Roman" w:hAnsi="Times New Roman" w:cs="Times New Roman"/>
          <w:sz w:val="24"/>
          <w:szCs w:val="24"/>
        </w:rPr>
      </w:pPr>
    </w:p>
    <w:p w:rsidR="00A912D1" w:rsidRPr="00FB62AF" w:rsidRDefault="00A912D1" w:rsidP="00A912D1">
      <w:pPr>
        <w:spacing w:after="40" w:line="240" w:lineRule="auto"/>
        <w:ind w:left="5670"/>
        <w:jc w:val="both"/>
        <w:rPr>
          <w:rFonts w:ascii="Times New Roman" w:hAnsi="Times New Roman" w:cs="Times New Roman"/>
          <w:sz w:val="24"/>
          <w:szCs w:val="24"/>
        </w:rPr>
      </w:pPr>
    </w:p>
    <w:p w:rsidR="000A681B" w:rsidRPr="00FB62AF" w:rsidRDefault="00FE52DE" w:rsidP="00130A98">
      <w:pPr>
        <w:spacing w:after="0" w:line="240" w:lineRule="auto"/>
        <w:ind w:left="5670"/>
        <w:jc w:val="both"/>
        <w:rPr>
          <w:rFonts w:ascii="Times New Roman" w:hAnsi="Times New Roman" w:cs="Times New Roman"/>
          <w:sz w:val="24"/>
          <w:szCs w:val="24"/>
          <w:lang w:val="en-US"/>
        </w:rPr>
      </w:pPr>
      <w:r w:rsidRPr="00FB62AF">
        <w:rPr>
          <w:rFonts w:ascii="Times New Roman" w:hAnsi="Times New Roman" w:cs="Times New Roman"/>
          <w:sz w:val="24"/>
          <w:szCs w:val="24"/>
          <w:lang w:val="en-US"/>
        </w:rPr>
        <w:t>Jakarta</w:t>
      </w:r>
      <w:r w:rsidR="000A681B" w:rsidRPr="00FB62AF">
        <w:rPr>
          <w:rFonts w:ascii="Times New Roman" w:hAnsi="Times New Roman" w:cs="Times New Roman"/>
          <w:sz w:val="24"/>
          <w:szCs w:val="24"/>
        </w:rPr>
        <w:t xml:space="preserve">, </w:t>
      </w:r>
      <w:r w:rsidR="00130A98">
        <w:rPr>
          <w:rFonts w:ascii="Times New Roman" w:hAnsi="Times New Roman" w:cs="Times New Roman"/>
          <w:sz w:val="24"/>
          <w:szCs w:val="24"/>
        </w:rPr>
        <w:t>12 Oktober</w:t>
      </w:r>
      <w:r w:rsidR="00E209FF" w:rsidRPr="00FB62AF">
        <w:rPr>
          <w:rFonts w:ascii="Times New Roman" w:hAnsi="Times New Roman" w:cs="Times New Roman"/>
          <w:sz w:val="24"/>
          <w:szCs w:val="24"/>
          <w:lang w:val="en-US"/>
        </w:rPr>
        <w:t xml:space="preserve"> </w:t>
      </w:r>
      <w:r w:rsidR="005C0578">
        <w:rPr>
          <w:rFonts w:ascii="Times New Roman" w:hAnsi="Times New Roman" w:cs="Times New Roman"/>
          <w:sz w:val="24"/>
          <w:szCs w:val="24"/>
          <w:lang w:val="en-US"/>
        </w:rPr>
        <w:t>2017</w:t>
      </w:r>
    </w:p>
    <w:p w:rsidR="001623E8" w:rsidRPr="00FB62AF" w:rsidRDefault="001623E8" w:rsidP="00E209FF">
      <w:pPr>
        <w:spacing w:after="0" w:line="240" w:lineRule="auto"/>
        <w:ind w:left="5670"/>
        <w:jc w:val="both"/>
        <w:rPr>
          <w:rFonts w:ascii="Times New Roman" w:hAnsi="Times New Roman" w:cs="Times New Roman"/>
          <w:sz w:val="24"/>
          <w:szCs w:val="24"/>
          <w:lang w:val="en-US"/>
        </w:rPr>
      </w:pPr>
    </w:p>
    <w:tbl>
      <w:tblPr>
        <w:tblW w:w="7425" w:type="dxa"/>
        <w:jc w:val="center"/>
        <w:tblInd w:w="3510" w:type="dxa"/>
        <w:tblLook w:val="04A0"/>
      </w:tblPr>
      <w:tblGrid>
        <w:gridCol w:w="3595"/>
        <w:gridCol w:w="3830"/>
      </w:tblGrid>
      <w:tr w:rsidR="00E209FF" w:rsidRPr="00FB62AF" w:rsidTr="00474089">
        <w:trPr>
          <w:jc w:val="center"/>
        </w:trPr>
        <w:tc>
          <w:tcPr>
            <w:tcW w:w="3595" w:type="dxa"/>
            <w:shd w:val="clear" w:color="auto" w:fill="auto"/>
          </w:tcPr>
          <w:p w:rsidR="001623E8" w:rsidRPr="00FB62AF" w:rsidRDefault="001623E8" w:rsidP="00474089">
            <w:pPr>
              <w:spacing w:after="0" w:line="240" w:lineRule="auto"/>
              <w:jc w:val="both"/>
              <w:rPr>
                <w:rFonts w:ascii="Times New Roman" w:eastAsia="Times New Roman" w:hAnsi="Times New Roman" w:cs="Times New Roman"/>
                <w:sz w:val="24"/>
                <w:szCs w:val="24"/>
                <w:lang w:val="en-US"/>
              </w:rPr>
            </w:pPr>
          </w:p>
        </w:tc>
        <w:tc>
          <w:tcPr>
            <w:tcW w:w="3830" w:type="dxa"/>
            <w:shd w:val="clear" w:color="auto" w:fill="auto"/>
          </w:tcPr>
          <w:p w:rsidR="001623E8" w:rsidRPr="00FB62AF" w:rsidRDefault="007251F6" w:rsidP="00474089">
            <w:pPr>
              <w:spacing w:after="0" w:line="240" w:lineRule="auto"/>
              <w:jc w:val="both"/>
              <w:rPr>
                <w:rFonts w:ascii="Times New Roman" w:eastAsia="Times New Roman" w:hAnsi="Times New Roman" w:cs="Times New Roman"/>
                <w:sz w:val="24"/>
                <w:szCs w:val="24"/>
                <w:lang w:val="en-US"/>
              </w:rPr>
            </w:pPr>
            <w:proofErr w:type="spellStart"/>
            <w:r w:rsidRPr="00FB62AF">
              <w:rPr>
                <w:rFonts w:ascii="Times New Roman" w:eastAsia="Times New Roman" w:hAnsi="Times New Roman" w:cs="Times New Roman"/>
                <w:sz w:val="24"/>
                <w:szCs w:val="24"/>
                <w:lang w:val="en-US"/>
              </w:rPr>
              <w:t>Penulis</w:t>
            </w:r>
            <w:proofErr w:type="spellEnd"/>
            <w:r w:rsidRPr="00FB62AF">
              <w:rPr>
                <w:rFonts w:ascii="Times New Roman" w:eastAsia="Times New Roman" w:hAnsi="Times New Roman" w:cs="Times New Roman"/>
                <w:sz w:val="24"/>
                <w:szCs w:val="24"/>
                <w:lang w:val="en-US"/>
              </w:rPr>
              <w:t xml:space="preserve"> </w:t>
            </w:r>
          </w:p>
          <w:p w:rsidR="001623E8" w:rsidRPr="00FB62AF" w:rsidRDefault="001623E8" w:rsidP="00474089">
            <w:pPr>
              <w:spacing w:after="0" w:line="240" w:lineRule="auto"/>
              <w:jc w:val="both"/>
              <w:rPr>
                <w:rFonts w:ascii="Times New Roman" w:eastAsia="Times New Roman" w:hAnsi="Times New Roman" w:cs="Times New Roman"/>
                <w:sz w:val="24"/>
                <w:szCs w:val="24"/>
                <w:lang w:val="en-US"/>
              </w:rPr>
            </w:pPr>
          </w:p>
          <w:p w:rsidR="001623E8" w:rsidRPr="00FB62AF" w:rsidRDefault="001623E8" w:rsidP="00474089">
            <w:pPr>
              <w:spacing w:after="0" w:line="240" w:lineRule="auto"/>
              <w:jc w:val="both"/>
              <w:rPr>
                <w:rFonts w:ascii="Times New Roman" w:eastAsia="Times New Roman" w:hAnsi="Times New Roman" w:cs="Times New Roman"/>
                <w:sz w:val="24"/>
                <w:szCs w:val="24"/>
                <w:lang w:val="en-US"/>
              </w:rPr>
            </w:pPr>
          </w:p>
          <w:p w:rsidR="001623E8" w:rsidRDefault="00130A98" w:rsidP="00474089">
            <w:pPr>
              <w:spacing w:after="0" w:line="240" w:lineRule="auto"/>
              <w:jc w:val="both"/>
              <w:rPr>
                <w:rFonts w:ascii="Times New Roman" w:eastAsia="Times New Roman" w:hAnsi="Times New Roman" w:cs="Times New Roman"/>
                <w:sz w:val="16"/>
                <w:szCs w:val="16"/>
              </w:rPr>
            </w:pPr>
            <w:proofErr w:type="spellStart"/>
            <w:r w:rsidRPr="00FB62AF">
              <w:rPr>
                <w:rFonts w:ascii="Times New Roman" w:eastAsia="Times New Roman" w:hAnsi="Times New Roman" w:cs="Times New Roman"/>
                <w:sz w:val="16"/>
                <w:szCs w:val="16"/>
                <w:lang w:val="en-US"/>
              </w:rPr>
              <w:t>M</w:t>
            </w:r>
            <w:r w:rsidR="001623E8" w:rsidRPr="00FB62AF">
              <w:rPr>
                <w:rFonts w:ascii="Times New Roman" w:eastAsia="Times New Roman" w:hAnsi="Times New Roman" w:cs="Times New Roman"/>
                <w:sz w:val="16"/>
                <w:szCs w:val="16"/>
                <w:lang w:val="en-US"/>
              </w:rPr>
              <w:t>aterai</w:t>
            </w:r>
            <w:proofErr w:type="spellEnd"/>
          </w:p>
          <w:p w:rsidR="00130A98" w:rsidRPr="00130A98" w:rsidRDefault="00130A98" w:rsidP="00474089">
            <w:pPr>
              <w:spacing w:after="0" w:line="240" w:lineRule="auto"/>
              <w:jc w:val="both"/>
              <w:rPr>
                <w:rFonts w:ascii="Times New Roman" w:eastAsia="Times New Roman" w:hAnsi="Times New Roman" w:cs="Times New Roman"/>
                <w:sz w:val="24"/>
                <w:szCs w:val="24"/>
              </w:rPr>
            </w:pPr>
          </w:p>
          <w:p w:rsidR="001623E8" w:rsidRPr="00FB62AF" w:rsidRDefault="001623E8" w:rsidP="00474089">
            <w:pPr>
              <w:spacing w:after="0" w:line="240" w:lineRule="auto"/>
              <w:jc w:val="both"/>
              <w:rPr>
                <w:rFonts w:ascii="Times New Roman" w:eastAsia="Times New Roman" w:hAnsi="Times New Roman" w:cs="Times New Roman"/>
                <w:sz w:val="24"/>
                <w:szCs w:val="24"/>
                <w:lang w:val="en-US"/>
              </w:rPr>
            </w:pPr>
          </w:p>
          <w:p w:rsidR="00E209FF" w:rsidRPr="00130A98" w:rsidRDefault="00130A98" w:rsidP="004740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 Mahmud</w:t>
            </w:r>
          </w:p>
        </w:tc>
      </w:tr>
    </w:tbl>
    <w:p w:rsidR="00E209FF" w:rsidRPr="00A654E9" w:rsidRDefault="00E209FF" w:rsidP="00E209FF">
      <w:pPr>
        <w:spacing w:after="0" w:line="240" w:lineRule="auto"/>
        <w:ind w:left="5670"/>
        <w:jc w:val="both"/>
        <w:rPr>
          <w:rFonts w:ascii="Times New Roman" w:hAnsi="Times New Roman" w:cs="Times New Roman"/>
          <w:sz w:val="24"/>
          <w:szCs w:val="24"/>
        </w:rPr>
      </w:pPr>
    </w:p>
    <w:p w:rsidR="00E209FF" w:rsidRDefault="00E209FF" w:rsidP="00E209FF">
      <w:pPr>
        <w:spacing w:after="0" w:line="240" w:lineRule="auto"/>
        <w:ind w:left="5670"/>
        <w:jc w:val="both"/>
        <w:rPr>
          <w:rFonts w:ascii="Times New Roman" w:hAnsi="Times New Roman" w:cs="Times New Roman"/>
          <w:sz w:val="24"/>
          <w:szCs w:val="24"/>
          <w:lang w:val="en-US"/>
        </w:rPr>
      </w:pPr>
    </w:p>
    <w:sectPr w:rsidR="00E209FF" w:rsidSect="0056547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26E" w:rsidRDefault="0037626E" w:rsidP="00B27F85">
      <w:pPr>
        <w:spacing w:after="0" w:line="240" w:lineRule="auto"/>
      </w:pPr>
      <w:r>
        <w:separator/>
      </w:r>
    </w:p>
  </w:endnote>
  <w:endnote w:type="continuationSeparator" w:id="0">
    <w:p w:rsidR="0037626E" w:rsidRDefault="0037626E" w:rsidP="00B27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26E" w:rsidRDefault="0037626E" w:rsidP="00B27F85">
      <w:pPr>
        <w:spacing w:after="0" w:line="240" w:lineRule="auto"/>
      </w:pPr>
      <w:r>
        <w:separator/>
      </w:r>
    </w:p>
  </w:footnote>
  <w:footnote w:type="continuationSeparator" w:id="0">
    <w:p w:rsidR="0037626E" w:rsidRDefault="0037626E" w:rsidP="00B27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85" w:rsidRDefault="00130A98" w:rsidP="00B27F85">
    <w:pPr>
      <w:pStyle w:val="Header"/>
    </w:pPr>
    <w:r>
      <w:rPr>
        <w:noProof/>
        <w:lang w:eastAsia="id-ID"/>
      </w:rPr>
      <w:drawing>
        <wp:anchor distT="0" distB="0" distL="114300" distR="114300" simplePos="0" relativeHeight="251657728" behindDoc="1" locked="0" layoutInCell="1" allowOverlap="1">
          <wp:simplePos x="0" y="0"/>
          <wp:positionH relativeFrom="column">
            <wp:posOffset>19050</wp:posOffset>
          </wp:positionH>
          <wp:positionV relativeFrom="paragraph">
            <wp:posOffset>97790</wp:posOffset>
          </wp:positionV>
          <wp:extent cx="2211705" cy="8147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11705" cy="814705"/>
                  </a:xfrm>
                  <a:prstGeom prst="rect">
                    <a:avLst/>
                  </a:prstGeom>
                  <a:noFill/>
                  <a:ln w="9525">
                    <a:noFill/>
                    <a:miter lim="800000"/>
                    <a:headEnd/>
                    <a:tailEnd/>
                  </a:ln>
                </pic:spPr>
              </pic:pic>
            </a:graphicData>
          </a:graphic>
        </wp:anchor>
      </w:drawing>
    </w:r>
  </w:p>
  <w:p w:rsidR="00B27F85" w:rsidRDefault="00B27F85" w:rsidP="00B27F85">
    <w:pPr>
      <w:pStyle w:val="Footer"/>
      <w:rPr>
        <w:rFonts w:ascii="Arial" w:hAnsi="Arial"/>
        <w:sz w:val="20"/>
        <w:szCs w:val="20"/>
      </w:rPr>
    </w:pPr>
  </w:p>
  <w:p w:rsidR="00B27F85" w:rsidRDefault="00B27F85" w:rsidP="00B27F85">
    <w:pPr>
      <w:pStyle w:val="Footer"/>
      <w:rPr>
        <w:rFonts w:ascii="Arial" w:hAnsi="Arial"/>
        <w:sz w:val="20"/>
        <w:szCs w:val="20"/>
      </w:rPr>
    </w:pPr>
  </w:p>
  <w:p w:rsidR="00B27F85" w:rsidRDefault="00B27F85" w:rsidP="00B27F85">
    <w:pPr>
      <w:pStyle w:val="Footer"/>
      <w:rPr>
        <w:rFonts w:ascii="Arial" w:hAnsi="Arial"/>
        <w:sz w:val="20"/>
        <w:szCs w:val="20"/>
      </w:rPr>
    </w:pPr>
  </w:p>
  <w:p w:rsidR="00B27F85" w:rsidRDefault="00B27F85" w:rsidP="00B27F85">
    <w:pPr>
      <w:pStyle w:val="Footer"/>
      <w:rPr>
        <w:rFonts w:ascii="Arial" w:hAnsi="Arial"/>
        <w:sz w:val="20"/>
        <w:szCs w:val="20"/>
      </w:rPr>
    </w:pPr>
  </w:p>
  <w:p w:rsidR="00B27F85" w:rsidRDefault="00B27F85" w:rsidP="00B27F85">
    <w:pPr>
      <w:pStyle w:val="Footer"/>
      <w:rPr>
        <w:rFonts w:ascii="Arial" w:hAnsi="Arial"/>
        <w:sz w:val="20"/>
        <w:szCs w:val="20"/>
      </w:rPr>
    </w:pPr>
  </w:p>
  <w:p w:rsidR="00B27F85" w:rsidRPr="00D37DD2" w:rsidRDefault="00B27F85" w:rsidP="00B27F85">
    <w:pPr>
      <w:spacing w:after="0" w:line="240" w:lineRule="auto"/>
      <w:jc w:val="both"/>
      <w:rPr>
        <w:rFonts w:ascii="Arial" w:hAnsi="Arial"/>
        <w:sz w:val="20"/>
        <w:szCs w:val="20"/>
      </w:rPr>
    </w:pPr>
    <w:r w:rsidRPr="00D37DD2">
      <w:rPr>
        <w:rFonts w:ascii="Arial" w:hAnsi="Arial"/>
        <w:sz w:val="20"/>
        <w:szCs w:val="20"/>
      </w:rPr>
      <w:t>J</w:t>
    </w:r>
    <w:r>
      <w:rPr>
        <w:rFonts w:ascii="Arial" w:hAnsi="Arial"/>
        <w:sz w:val="20"/>
        <w:szCs w:val="20"/>
      </w:rPr>
      <w:t>a</w:t>
    </w:r>
    <w:r w:rsidRPr="00D37DD2">
      <w:rPr>
        <w:rFonts w:ascii="Arial" w:hAnsi="Arial"/>
        <w:sz w:val="20"/>
        <w:szCs w:val="20"/>
      </w:rPr>
      <w:t>l</w:t>
    </w:r>
    <w:r>
      <w:rPr>
        <w:rFonts w:ascii="Arial" w:hAnsi="Arial"/>
        <w:sz w:val="20"/>
        <w:szCs w:val="20"/>
      </w:rPr>
      <w:t>an</w:t>
    </w:r>
    <w:r w:rsidRPr="00D37DD2">
      <w:rPr>
        <w:rFonts w:ascii="Arial" w:hAnsi="Arial"/>
        <w:sz w:val="20"/>
        <w:szCs w:val="20"/>
      </w:rPr>
      <w:t xml:space="preserve"> Kramat Raya No. 57, Jakarta Pusat 10450</w:t>
    </w:r>
  </w:p>
  <w:p w:rsidR="00B27F85" w:rsidRDefault="00B27F85" w:rsidP="00B27F85">
    <w:pPr>
      <w:pBdr>
        <w:bottom w:val="thickThinSmallGap" w:sz="18" w:space="1" w:color="auto"/>
      </w:pBdr>
      <w:spacing w:after="0" w:line="240" w:lineRule="auto"/>
      <w:jc w:val="both"/>
      <w:rPr>
        <w:rFonts w:ascii="Arial" w:hAnsi="Arial"/>
        <w:sz w:val="20"/>
        <w:szCs w:val="20"/>
      </w:rPr>
    </w:pPr>
    <w:r w:rsidRPr="00D37DD2">
      <w:rPr>
        <w:rFonts w:ascii="Arial" w:hAnsi="Arial"/>
        <w:sz w:val="20"/>
        <w:szCs w:val="20"/>
      </w:rPr>
      <w:t>Telp. (021) 3905</w:t>
    </w:r>
    <w:r w:rsidR="00EA1C24">
      <w:rPr>
        <w:rFonts w:ascii="Arial" w:hAnsi="Arial"/>
        <w:sz w:val="20"/>
        <w:szCs w:val="20"/>
      </w:rPr>
      <w:t>876</w:t>
    </w:r>
    <w:r w:rsidRPr="00D37DD2">
      <w:rPr>
        <w:rFonts w:ascii="Arial" w:hAnsi="Arial"/>
        <w:sz w:val="20"/>
        <w:szCs w:val="20"/>
      </w:rPr>
      <w:t xml:space="preserve"> Fax. (021) 390</w:t>
    </w:r>
    <w:r w:rsidR="00EA1C24">
      <w:rPr>
        <w:rFonts w:ascii="Arial" w:hAnsi="Arial"/>
        <w:sz w:val="20"/>
        <w:szCs w:val="20"/>
      </w:rPr>
      <w:t>6189</w:t>
    </w:r>
    <w:r w:rsidRPr="00D37DD2">
      <w:rPr>
        <w:rFonts w:ascii="Arial" w:hAnsi="Arial"/>
        <w:sz w:val="20"/>
        <w:szCs w:val="20"/>
      </w:rPr>
      <w:t xml:space="preserve"> PO Box 2685, </w:t>
    </w:r>
    <w:hyperlink r:id="rId2" w:history="1">
      <w:r w:rsidRPr="00834B59">
        <w:rPr>
          <w:rStyle w:val="Hyperlink"/>
          <w:rFonts w:ascii="Arial" w:hAnsi="Arial"/>
          <w:sz w:val="20"/>
          <w:szCs w:val="20"/>
        </w:rPr>
        <w:t>www.komisiyudisial.go.id</w:t>
      </w:r>
    </w:hyperlink>
  </w:p>
  <w:p w:rsidR="00B27F85" w:rsidRPr="00D37DD2" w:rsidRDefault="00B27F85" w:rsidP="00B27F85">
    <w:pPr>
      <w:pBdr>
        <w:bottom w:val="thickThinSmallGap" w:sz="18" w:space="1" w:color="auto"/>
      </w:pBdr>
      <w:spacing w:after="0" w:line="240" w:lineRule="auto"/>
      <w:jc w:val="both"/>
      <w:rPr>
        <w:rFonts w:ascii="Arial" w:hAnsi="Arial"/>
        <w:sz w:val="20"/>
        <w:szCs w:val="20"/>
      </w:rPr>
    </w:pPr>
  </w:p>
  <w:p w:rsidR="00B27F85" w:rsidRDefault="00B27F85" w:rsidP="00B27F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022"/>
    <w:multiLevelType w:val="hybridMultilevel"/>
    <w:tmpl w:val="81425F50"/>
    <w:lvl w:ilvl="0" w:tplc="3668AD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FF18ED"/>
    <w:multiLevelType w:val="hybridMultilevel"/>
    <w:tmpl w:val="B5FE8574"/>
    <w:lvl w:ilvl="0" w:tplc="C5EC81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B624D99"/>
    <w:multiLevelType w:val="hybridMultilevel"/>
    <w:tmpl w:val="814A8110"/>
    <w:lvl w:ilvl="0" w:tplc="4DB8F4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E510993"/>
    <w:multiLevelType w:val="hybridMultilevel"/>
    <w:tmpl w:val="7AF6C7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4820B8A"/>
    <w:multiLevelType w:val="hybridMultilevel"/>
    <w:tmpl w:val="C8920148"/>
    <w:lvl w:ilvl="0" w:tplc="CCCAE9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79172AF"/>
    <w:multiLevelType w:val="hybridMultilevel"/>
    <w:tmpl w:val="0CB02F28"/>
    <w:lvl w:ilvl="0" w:tplc="AC6424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6847D88"/>
    <w:multiLevelType w:val="hybridMultilevel"/>
    <w:tmpl w:val="511E5F1E"/>
    <w:lvl w:ilvl="0" w:tplc="657497C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hdrShapeDefaults>
    <o:shapedefaults v:ext="edit" spidmax="3074"/>
  </w:hdrShapeDefaults>
  <w:footnotePr>
    <w:footnote w:id="-1"/>
    <w:footnote w:id="0"/>
  </w:footnotePr>
  <w:endnotePr>
    <w:endnote w:id="-1"/>
    <w:endnote w:id="0"/>
  </w:endnotePr>
  <w:compat/>
  <w:rsids>
    <w:rsidRoot w:val="00B27F85"/>
    <w:rsid w:val="00031DC7"/>
    <w:rsid w:val="00050E94"/>
    <w:rsid w:val="000923EA"/>
    <w:rsid w:val="000A1949"/>
    <w:rsid w:val="000A681B"/>
    <w:rsid w:val="000B1F6E"/>
    <w:rsid w:val="00125B34"/>
    <w:rsid w:val="00130A98"/>
    <w:rsid w:val="00147B73"/>
    <w:rsid w:val="001623E8"/>
    <w:rsid w:val="001B1752"/>
    <w:rsid w:val="001F12EC"/>
    <w:rsid w:val="00276B64"/>
    <w:rsid w:val="002C56ED"/>
    <w:rsid w:val="002E4957"/>
    <w:rsid w:val="0031418B"/>
    <w:rsid w:val="0037626E"/>
    <w:rsid w:val="00385FCC"/>
    <w:rsid w:val="003A5DC9"/>
    <w:rsid w:val="003B547D"/>
    <w:rsid w:val="004222B1"/>
    <w:rsid w:val="00422F88"/>
    <w:rsid w:val="00474089"/>
    <w:rsid w:val="00492BB4"/>
    <w:rsid w:val="00493296"/>
    <w:rsid w:val="004C120A"/>
    <w:rsid w:val="004E30AC"/>
    <w:rsid w:val="005634AC"/>
    <w:rsid w:val="0056547D"/>
    <w:rsid w:val="00575B77"/>
    <w:rsid w:val="005A26FF"/>
    <w:rsid w:val="005C0578"/>
    <w:rsid w:val="006050D9"/>
    <w:rsid w:val="00605397"/>
    <w:rsid w:val="00621E0D"/>
    <w:rsid w:val="00641D76"/>
    <w:rsid w:val="00684FD5"/>
    <w:rsid w:val="00694348"/>
    <w:rsid w:val="006E0338"/>
    <w:rsid w:val="007251F6"/>
    <w:rsid w:val="00763454"/>
    <w:rsid w:val="00765E39"/>
    <w:rsid w:val="007C2078"/>
    <w:rsid w:val="008150F4"/>
    <w:rsid w:val="00840DD0"/>
    <w:rsid w:val="008673CD"/>
    <w:rsid w:val="00891F4A"/>
    <w:rsid w:val="0089510A"/>
    <w:rsid w:val="008D3756"/>
    <w:rsid w:val="008D6105"/>
    <w:rsid w:val="008E4E6F"/>
    <w:rsid w:val="00900763"/>
    <w:rsid w:val="00917B72"/>
    <w:rsid w:val="0092559A"/>
    <w:rsid w:val="00975D75"/>
    <w:rsid w:val="00985F68"/>
    <w:rsid w:val="009F664D"/>
    <w:rsid w:val="00A62748"/>
    <w:rsid w:val="00A654E9"/>
    <w:rsid w:val="00A912D1"/>
    <w:rsid w:val="00AB12FE"/>
    <w:rsid w:val="00AC674C"/>
    <w:rsid w:val="00B27F85"/>
    <w:rsid w:val="00B3403F"/>
    <w:rsid w:val="00B979E3"/>
    <w:rsid w:val="00BA760D"/>
    <w:rsid w:val="00BA7FF6"/>
    <w:rsid w:val="00BB2146"/>
    <w:rsid w:val="00C63055"/>
    <w:rsid w:val="00C8056C"/>
    <w:rsid w:val="00C90F15"/>
    <w:rsid w:val="00C91777"/>
    <w:rsid w:val="00CB3BC9"/>
    <w:rsid w:val="00CB5896"/>
    <w:rsid w:val="00CC0625"/>
    <w:rsid w:val="00D01C0F"/>
    <w:rsid w:val="00D20A1F"/>
    <w:rsid w:val="00D8371F"/>
    <w:rsid w:val="00D87848"/>
    <w:rsid w:val="00DA0A7E"/>
    <w:rsid w:val="00DF28FF"/>
    <w:rsid w:val="00E209FF"/>
    <w:rsid w:val="00E52855"/>
    <w:rsid w:val="00E62AFF"/>
    <w:rsid w:val="00EA1C24"/>
    <w:rsid w:val="00EB0997"/>
    <w:rsid w:val="00F43D5A"/>
    <w:rsid w:val="00F50531"/>
    <w:rsid w:val="00FA3DC0"/>
    <w:rsid w:val="00FB62AF"/>
    <w:rsid w:val="00FC0E61"/>
    <w:rsid w:val="00FE52D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7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F85"/>
  </w:style>
  <w:style w:type="paragraph" w:styleId="Footer">
    <w:name w:val="footer"/>
    <w:basedOn w:val="Normal"/>
    <w:link w:val="FooterChar"/>
    <w:uiPriority w:val="99"/>
    <w:unhideWhenUsed/>
    <w:rsid w:val="00B2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F85"/>
  </w:style>
  <w:style w:type="paragraph" w:styleId="BalloonText">
    <w:name w:val="Balloon Text"/>
    <w:basedOn w:val="Normal"/>
    <w:link w:val="BalloonTextChar"/>
    <w:uiPriority w:val="99"/>
    <w:semiHidden/>
    <w:unhideWhenUsed/>
    <w:rsid w:val="00B27F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7F85"/>
    <w:rPr>
      <w:rFonts w:ascii="Tahoma" w:hAnsi="Tahoma" w:cs="Tahoma"/>
      <w:sz w:val="16"/>
      <w:szCs w:val="16"/>
    </w:rPr>
  </w:style>
  <w:style w:type="character" w:styleId="Hyperlink">
    <w:name w:val="Hyperlink"/>
    <w:uiPriority w:val="99"/>
    <w:unhideWhenUsed/>
    <w:rsid w:val="00B27F85"/>
    <w:rPr>
      <w:rFonts w:cs="Times New Roman"/>
      <w:color w:val="000080"/>
      <w:u w:val="single"/>
    </w:rPr>
  </w:style>
  <w:style w:type="table" w:styleId="TableGrid">
    <w:name w:val="Table Grid"/>
    <w:basedOn w:val="TableNormal"/>
    <w:uiPriority w:val="99"/>
    <w:rsid w:val="00F43D5A"/>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edited">
    <w:name w:val="alt-edited"/>
    <w:rsid w:val="00BB2146"/>
    <w:rPr>
      <w:rFonts w:cs="Times New Roman"/>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rsid w:val="00D01C0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D01C0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10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komisiyudisial.go.id"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1015</CharactersWithSpaces>
  <SharedDoc>false</SharedDoc>
  <HLinks>
    <vt:vector size="6" baseType="variant">
      <vt:variant>
        <vt:i4>5636107</vt:i4>
      </vt:variant>
      <vt:variant>
        <vt:i4>0</vt:i4>
      </vt:variant>
      <vt:variant>
        <vt:i4>0</vt:i4>
      </vt:variant>
      <vt:variant>
        <vt:i4>5</vt:i4>
      </vt:variant>
      <vt:variant>
        <vt:lpwstr>http://www.komisiyudisial.go.id/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dhewa</dc:creator>
  <cp:lastModifiedBy>TAUFIK KURROHMAN</cp:lastModifiedBy>
  <cp:revision>3</cp:revision>
  <cp:lastPrinted>2012-07-10T10:37:00Z</cp:lastPrinted>
  <dcterms:created xsi:type="dcterms:W3CDTF">2017-10-12T09:45:00Z</dcterms:created>
  <dcterms:modified xsi:type="dcterms:W3CDTF">2017-10-12T09:49:00Z</dcterms:modified>
</cp:coreProperties>
</file>